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814" w:type="pct"/>
        <w:tblInd w:w="-998" w:type="dxa"/>
        <w:tblLook w:val="01E0" w:firstRow="1" w:lastRow="1" w:firstColumn="1" w:lastColumn="1" w:noHBand="0" w:noVBand="0"/>
      </w:tblPr>
      <w:tblGrid>
        <w:gridCol w:w="4664"/>
        <w:gridCol w:w="5831"/>
      </w:tblGrid>
      <w:tr w:rsidR="00D90848" w:rsidRPr="00D90848" w:rsidTr="00F408A4">
        <w:tc>
          <w:tcPr>
            <w:tcW w:w="2222" w:type="pct"/>
          </w:tcPr>
          <w:p w:rsidR="00D90848" w:rsidRPr="00D90848" w:rsidRDefault="00D90848" w:rsidP="00F408A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</w:rPr>
            </w:pPr>
            <w:r w:rsidRPr="00D90848">
              <w:rPr>
                <w:rFonts w:asciiTheme="majorHAnsi" w:hAnsiTheme="majorHAnsi" w:cstheme="majorHAnsi"/>
                <w:b/>
                <w:color w:val="000000" w:themeColor="text1"/>
                <w:sz w:val="26"/>
              </w:rPr>
              <w:t>SỞ GIÁO DỤC VÀ ĐÀO TẠO</w:t>
            </w:r>
          </w:p>
          <w:p w:rsidR="00D90848" w:rsidRPr="00D90848" w:rsidRDefault="00351CF9" w:rsidP="00F408A4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</w:rPr>
            </w:pPr>
            <w:r w:rsidRPr="00D90848">
              <w:rPr>
                <w:rFonts w:asciiTheme="majorHAnsi" w:hAnsiTheme="majorHAnsi" w:cstheme="maj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CA2453" wp14:editId="23E071A0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225425</wp:posOffset>
                      </wp:positionV>
                      <wp:extent cx="1133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13766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15pt,17.75pt" to="149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90848" w:rsidRPr="00D90848">
              <w:rPr>
                <w:rFonts w:asciiTheme="majorHAnsi" w:hAnsiTheme="majorHAnsi" w:cstheme="majorHAnsi"/>
                <w:color w:val="000000" w:themeColor="text1"/>
                <w:sz w:val="26"/>
              </w:rPr>
              <w:t>Tr. THPT NGUYỄN THỊ MINH KHAI</w:t>
            </w:r>
          </w:p>
          <w:p w:rsidR="00D90848" w:rsidRPr="00D90848" w:rsidRDefault="00D90848" w:rsidP="00F408A4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:rsidR="00D90848" w:rsidRPr="001732B8" w:rsidRDefault="00D90848" w:rsidP="00F408A4">
            <w:pPr>
              <w:spacing w:before="120"/>
              <w:ind w:left="-108" w:right="-109"/>
              <w:jc w:val="center"/>
              <w:rPr>
                <w:rFonts w:asciiTheme="majorHAnsi" w:hAnsiTheme="majorHAnsi" w:cstheme="majorHAnsi"/>
                <w:color w:val="000000" w:themeColor="text1"/>
                <w:sz w:val="6"/>
                <w:szCs w:val="6"/>
              </w:rPr>
            </w:pPr>
          </w:p>
        </w:tc>
        <w:tc>
          <w:tcPr>
            <w:tcW w:w="2778" w:type="pct"/>
          </w:tcPr>
          <w:p w:rsidR="00D90848" w:rsidRPr="00D90848" w:rsidRDefault="00D90848" w:rsidP="00F408A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</w:rPr>
            </w:pPr>
            <w:r w:rsidRPr="00D90848">
              <w:rPr>
                <w:rFonts w:asciiTheme="majorHAnsi" w:hAnsiTheme="majorHAnsi" w:cstheme="majorHAnsi"/>
                <w:b/>
                <w:color w:val="000000" w:themeColor="text1"/>
                <w:sz w:val="26"/>
              </w:rPr>
              <w:t>CỘNG HOÀ XÃ HỘI CHỦ NGHĨA VIỆT NAM</w:t>
            </w:r>
          </w:p>
          <w:p w:rsidR="00D90848" w:rsidRPr="00D90848" w:rsidRDefault="00351CF9" w:rsidP="00F408A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</w:rPr>
            </w:pPr>
            <w:r w:rsidRPr="00D90848">
              <w:rPr>
                <w:rFonts w:asciiTheme="majorHAnsi" w:hAnsiTheme="majorHAnsi" w:cstheme="maj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73C90F" wp14:editId="18F53EA9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248285</wp:posOffset>
                      </wp:positionV>
                      <wp:extent cx="2115403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540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45CA3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19.55pt" to="222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90848" w:rsidRPr="00D90848">
              <w:rPr>
                <w:rFonts w:asciiTheme="majorHAnsi" w:hAnsiTheme="majorHAnsi" w:cstheme="majorHAnsi"/>
                <w:b/>
                <w:color w:val="000000" w:themeColor="text1"/>
                <w:sz w:val="28"/>
              </w:rPr>
              <w:t>Độc lập - Tự do - Hạnh phúc</w:t>
            </w:r>
          </w:p>
          <w:p w:rsidR="00D90848" w:rsidRPr="002A23BE" w:rsidRDefault="00D90848" w:rsidP="00351CF9">
            <w:pPr>
              <w:jc w:val="right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</w:pPr>
            <w:r w:rsidRPr="00D90848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  Đắk Lắk, ngày 01 tháng </w:t>
            </w:r>
            <w:r w:rsidR="002A23BE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>04</w:t>
            </w:r>
            <w:r w:rsidRPr="00D90848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năm 202</w:t>
            </w:r>
            <w:r w:rsidR="002A23BE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</w:tbl>
    <w:p w:rsidR="00D90848" w:rsidRDefault="00D90848" w:rsidP="00D90848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THÔNG BÁO</w:t>
      </w:r>
    </w:p>
    <w:p w:rsidR="00D90848" w:rsidRPr="0086110F" w:rsidRDefault="00D90848" w:rsidP="00D90848">
      <w:pPr>
        <w:jc w:val="center"/>
        <w:rPr>
          <w:rFonts w:asciiTheme="majorHAnsi" w:hAnsiTheme="majorHAnsi" w:cstheme="majorHAnsi"/>
          <w:i/>
          <w:iCs/>
          <w:sz w:val="26"/>
          <w:szCs w:val="26"/>
          <w:lang w:val="en-US"/>
        </w:rPr>
      </w:pPr>
      <w:r w:rsidRPr="00D90848">
        <w:rPr>
          <w:rFonts w:asciiTheme="majorHAnsi" w:hAnsiTheme="majorHAnsi" w:cstheme="majorHAnsi"/>
          <w:i/>
          <w:iCs/>
          <w:sz w:val="26"/>
          <w:szCs w:val="26"/>
        </w:rPr>
        <w:t>V/v cấp phát bằng tốt nghiệp THPT cá nhân năm 202</w:t>
      </w:r>
      <w:r w:rsidR="0086110F">
        <w:rPr>
          <w:rFonts w:asciiTheme="majorHAnsi" w:hAnsiTheme="majorHAnsi" w:cstheme="majorHAnsi"/>
          <w:i/>
          <w:iCs/>
          <w:sz w:val="26"/>
          <w:szCs w:val="26"/>
          <w:lang w:val="en-US"/>
        </w:rPr>
        <w:t>4</w:t>
      </w:r>
    </w:p>
    <w:p w:rsidR="00D90848" w:rsidRPr="00351CF9" w:rsidRDefault="00D90848" w:rsidP="00BD1C40">
      <w:pPr>
        <w:rPr>
          <w:rFonts w:asciiTheme="majorHAnsi" w:hAnsiTheme="majorHAnsi" w:cstheme="majorHAnsi"/>
          <w:sz w:val="18"/>
          <w:szCs w:val="18"/>
        </w:rPr>
      </w:pPr>
    </w:p>
    <w:p w:rsidR="00D90848" w:rsidRPr="000470AF" w:rsidRDefault="00BD1C40" w:rsidP="00D90848">
      <w:pPr>
        <w:ind w:firstLine="36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D1C40">
        <w:rPr>
          <w:rFonts w:asciiTheme="majorHAnsi" w:hAnsiTheme="majorHAnsi" w:cstheme="majorHAnsi"/>
          <w:sz w:val="26"/>
          <w:szCs w:val="26"/>
        </w:rPr>
        <w:t>Hiện nay đã có bằng tốt nghiệp THPT</w:t>
      </w:r>
      <w:r w:rsidR="00D90848">
        <w:rPr>
          <w:rFonts w:asciiTheme="majorHAnsi" w:hAnsiTheme="majorHAnsi" w:cstheme="majorHAnsi"/>
          <w:sz w:val="26"/>
          <w:szCs w:val="26"/>
        </w:rPr>
        <w:t xml:space="preserve"> từ</w:t>
      </w:r>
      <w:r w:rsidRPr="00BD1C40">
        <w:rPr>
          <w:rFonts w:asciiTheme="majorHAnsi" w:hAnsiTheme="majorHAnsi" w:cstheme="majorHAnsi"/>
          <w:sz w:val="26"/>
          <w:szCs w:val="26"/>
        </w:rPr>
        <w:t xml:space="preserve"> năm 202</w:t>
      </w:r>
      <w:r w:rsidR="000470AF">
        <w:rPr>
          <w:rFonts w:asciiTheme="majorHAnsi" w:hAnsiTheme="majorHAnsi" w:cstheme="majorHAnsi"/>
          <w:sz w:val="26"/>
          <w:szCs w:val="26"/>
          <w:lang w:val="en-US"/>
        </w:rPr>
        <w:t>4</w:t>
      </w:r>
      <w:r w:rsidR="00D90848">
        <w:rPr>
          <w:rFonts w:asciiTheme="majorHAnsi" w:hAnsiTheme="majorHAnsi" w:cstheme="majorHAnsi"/>
          <w:sz w:val="26"/>
          <w:szCs w:val="26"/>
        </w:rPr>
        <w:t xml:space="preserve"> trở lại</w:t>
      </w:r>
      <w:r w:rsidRPr="00BD1C40">
        <w:rPr>
          <w:rFonts w:asciiTheme="majorHAnsi" w:hAnsiTheme="majorHAnsi" w:cstheme="majorHAnsi"/>
          <w:sz w:val="26"/>
          <w:szCs w:val="26"/>
        </w:rPr>
        <w:t>,</w:t>
      </w:r>
      <w:r w:rsidR="00D90848">
        <w:rPr>
          <w:rFonts w:asciiTheme="majorHAnsi" w:hAnsiTheme="majorHAnsi" w:cstheme="majorHAnsi"/>
          <w:sz w:val="26"/>
          <w:szCs w:val="26"/>
        </w:rPr>
        <w:t xml:space="preserve"> trường THPT Nguyễn Thị Minh Khai thông báo đến cựu học sinh từng là học sinh của trường vui lòng đến trường nhận lại bằng tốt nghiệp của mình.</w:t>
      </w:r>
    </w:p>
    <w:p w:rsidR="00D90848" w:rsidRDefault="00D90848" w:rsidP="00D90848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BD1C40">
        <w:rPr>
          <w:rFonts w:asciiTheme="majorHAnsi" w:hAnsiTheme="majorHAnsi" w:cstheme="majorHAnsi"/>
          <w:sz w:val="26"/>
          <w:szCs w:val="26"/>
        </w:rPr>
        <w:t xml:space="preserve">Thời gian phát bằng: </w:t>
      </w:r>
      <w:r>
        <w:rPr>
          <w:rFonts w:asciiTheme="majorHAnsi" w:hAnsiTheme="majorHAnsi" w:cstheme="majorHAnsi"/>
          <w:sz w:val="26"/>
          <w:szCs w:val="26"/>
        </w:rPr>
        <w:t xml:space="preserve">Các buổi sáng </w:t>
      </w:r>
      <w:r w:rsidRPr="00BD1C40">
        <w:rPr>
          <w:rFonts w:asciiTheme="majorHAnsi" w:hAnsiTheme="majorHAnsi" w:cstheme="majorHAnsi"/>
          <w:sz w:val="26"/>
          <w:szCs w:val="26"/>
        </w:rPr>
        <w:t xml:space="preserve">từ thứ 2 đến thứ </w:t>
      </w:r>
      <w:r w:rsidR="002A23BE">
        <w:rPr>
          <w:rFonts w:asciiTheme="majorHAnsi" w:hAnsiTheme="majorHAnsi" w:cstheme="majorHAnsi"/>
          <w:sz w:val="26"/>
          <w:szCs w:val="26"/>
          <w:lang w:val="en-US"/>
        </w:rPr>
        <w:t>5</w:t>
      </w:r>
    </w:p>
    <w:p w:rsidR="00D90848" w:rsidRPr="00D90848" w:rsidRDefault="00D90848" w:rsidP="00D90848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Địa điểm: Phòng văn thư trường THPT Nguyễn Thị Minh Khai</w:t>
      </w:r>
    </w:p>
    <w:p w:rsidR="00BD1C40" w:rsidRPr="00BD1C40" w:rsidRDefault="00D90848" w:rsidP="00D90848">
      <w:pPr>
        <w:ind w:firstLine="36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S</w:t>
      </w:r>
      <w:r w:rsidR="00BD1C40" w:rsidRPr="00BD1C40">
        <w:rPr>
          <w:rFonts w:asciiTheme="majorHAnsi" w:hAnsiTheme="majorHAnsi" w:cstheme="majorHAnsi"/>
          <w:sz w:val="26"/>
          <w:szCs w:val="26"/>
        </w:rPr>
        <w:t>au đây là những lưu ý khi đến nhận bằng TN:</w:t>
      </w:r>
    </w:p>
    <w:p w:rsidR="00BD1C40" w:rsidRPr="00BD1C40" w:rsidRDefault="00BD1C40" w:rsidP="00D90848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BD1C40">
        <w:rPr>
          <w:rFonts w:asciiTheme="majorHAnsi" w:hAnsiTheme="majorHAnsi" w:cstheme="majorHAnsi"/>
          <w:sz w:val="26"/>
          <w:szCs w:val="26"/>
        </w:rPr>
        <w:t>Trường hợp là học sinh chính chủ rút bằng xuất trình CCCD để nhận.</w:t>
      </w:r>
    </w:p>
    <w:p w:rsidR="00BD1C40" w:rsidRPr="00BD1C40" w:rsidRDefault="00BD1C40" w:rsidP="00D90848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6"/>
          <w:szCs w:val="26"/>
        </w:rPr>
      </w:pPr>
      <w:r w:rsidRPr="00BD1C40">
        <w:rPr>
          <w:rFonts w:asciiTheme="majorHAnsi" w:hAnsiTheme="majorHAnsi" w:cstheme="majorHAnsi"/>
          <w:sz w:val="26"/>
          <w:szCs w:val="26"/>
        </w:rPr>
        <w:t>Trường hợp người khác nhận dùm phải cầm theo</w:t>
      </w:r>
      <w:r w:rsidR="00217694">
        <w:rPr>
          <w:rFonts w:asciiTheme="majorHAnsi" w:hAnsiTheme="majorHAnsi" w:cstheme="majorHAnsi"/>
          <w:sz w:val="26"/>
          <w:szCs w:val="26"/>
          <w:lang w:val="en-US"/>
        </w:rPr>
        <w:t xml:space="preserve"> CCCD</w:t>
      </w:r>
      <w:r w:rsidR="00DC13F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C13F1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="00DC13F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C13F1"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 w:rsidR="00DC13F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C13F1">
        <w:rPr>
          <w:rFonts w:asciiTheme="majorHAnsi" w:hAnsiTheme="majorHAnsi" w:cstheme="majorHAnsi"/>
          <w:sz w:val="26"/>
          <w:szCs w:val="26"/>
          <w:lang w:val="en-US"/>
        </w:rPr>
        <w:t>nhận</w:t>
      </w:r>
      <w:proofErr w:type="spellEnd"/>
      <w:r w:rsidR="00217694">
        <w:rPr>
          <w:rFonts w:asciiTheme="majorHAnsi" w:hAnsiTheme="majorHAnsi" w:cstheme="majorHAnsi"/>
          <w:sz w:val="26"/>
          <w:szCs w:val="26"/>
          <w:lang w:val="en-US"/>
        </w:rPr>
        <w:t>,</w:t>
      </w:r>
      <w:r w:rsidRPr="00BD1C40">
        <w:rPr>
          <w:rFonts w:asciiTheme="majorHAnsi" w:hAnsiTheme="majorHAnsi" w:cstheme="majorHAnsi"/>
          <w:sz w:val="26"/>
          <w:szCs w:val="26"/>
        </w:rPr>
        <w:t xml:space="preserve"> Giấy uỷ quyền và</w:t>
      </w:r>
      <w:r w:rsidR="00136F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136F3A">
        <w:rPr>
          <w:rFonts w:asciiTheme="majorHAnsi" w:hAnsiTheme="majorHAnsi" w:cstheme="majorHAnsi"/>
          <w:sz w:val="26"/>
          <w:szCs w:val="26"/>
          <w:lang w:val="en-US"/>
        </w:rPr>
        <w:t>bản</w:t>
      </w:r>
      <w:proofErr w:type="spellEnd"/>
      <w:r w:rsidR="00136F3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136F3A">
        <w:rPr>
          <w:rFonts w:asciiTheme="majorHAnsi" w:hAnsiTheme="majorHAnsi" w:cstheme="majorHAnsi"/>
          <w:sz w:val="26"/>
          <w:szCs w:val="26"/>
          <w:lang w:val="en-US"/>
        </w:rPr>
        <w:t>sao</w:t>
      </w:r>
      <w:proofErr w:type="spellEnd"/>
      <w:r w:rsidRPr="00BD1C40">
        <w:rPr>
          <w:rFonts w:asciiTheme="majorHAnsi" w:hAnsiTheme="majorHAnsi" w:cstheme="majorHAnsi"/>
          <w:sz w:val="26"/>
          <w:szCs w:val="26"/>
        </w:rPr>
        <w:t xml:space="preserve"> CCCD</w:t>
      </w:r>
      <w:r w:rsidR="00217694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217694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="00217694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217694"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 w:rsidR="00217694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217694">
        <w:rPr>
          <w:rFonts w:asciiTheme="majorHAnsi" w:hAnsiTheme="majorHAnsi" w:cstheme="majorHAnsi"/>
          <w:sz w:val="26"/>
          <w:szCs w:val="26"/>
          <w:lang w:val="en-US"/>
        </w:rPr>
        <w:t>ủy</w:t>
      </w:r>
      <w:proofErr w:type="spellEnd"/>
      <w:r w:rsidR="00217694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217694">
        <w:rPr>
          <w:rFonts w:asciiTheme="majorHAnsi" w:hAnsiTheme="majorHAnsi" w:cstheme="majorHAnsi"/>
          <w:sz w:val="26"/>
          <w:szCs w:val="26"/>
          <w:lang w:val="en-US"/>
        </w:rPr>
        <w:t>quyền</w:t>
      </w:r>
      <w:proofErr w:type="spellEnd"/>
      <w:r w:rsidRPr="00BD1C40">
        <w:rPr>
          <w:rFonts w:asciiTheme="majorHAnsi" w:hAnsiTheme="majorHAnsi" w:cstheme="majorHAnsi"/>
          <w:sz w:val="26"/>
          <w:szCs w:val="26"/>
        </w:rPr>
        <w:t xml:space="preserve"> theo đúng quy định pháp luật thì mới được phép rút bằng.</w:t>
      </w:r>
    </w:p>
    <w:p w:rsidR="00BD1C40" w:rsidRDefault="00BD1C40" w:rsidP="00D90848">
      <w:pPr>
        <w:jc w:val="both"/>
        <w:rPr>
          <w:rFonts w:asciiTheme="majorHAnsi" w:hAnsiTheme="majorHAnsi" w:cstheme="majorHAnsi"/>
          <w:sz w:val="26"/>
          <w:szCs w:val="26"/>
        </w:rPr>
      </w:pPr>
      <w:r w:rsidRPr="00BD1C40">
        <w:rPr>
          <w:rFonts w:asciiTheme="majorHAnsi" w:hAnsiTheme="majorHAnsi" w:cstheme="majorHAnsi"/>
          <w:sz w:val="26"/>
          <w:szCs w:val="26"/>
        </w:rPr>
        <w:t>[Lưu Ý] “Giấy uỷ quyền” phải được xác nhận của địa phương hoặc UBND cấp huyện, xã mới có hiệu lực. Đây là thông tư 21/2019/TT-BGDĐT ban hành ngày 29/11/2019.</w:t>
      </w:r>
    </w:p>
    <w:p w:rsidR="00D90848" w:rsidRPr="00BD1C40" w:rsidRDefault="00D90848" w:rsidP="00D90848">
      <w:pPr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Trân Trọng ./.</w:t>
      </w:r>
    </w:p>
    <w:p w:rsidR="00BB6E9E" w:rsidRDefault="00BB6E9E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20FE5" w:rsidTr="00320FE5">
        <w:tc>
          <w:tcPr>
            <w:tcW w:w="4508" w:type="dxa"/>
          </w:tcPr>
          <w:p w:rsidR="00320FE5" w:rsidRPr="00320FE5" w:rsidRDefault="00320FE5">
            <w:pPr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320FE5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Nơi nhận:</w:t>
            </w:r>
          </w:p>
          <w:p w:rsidR="00320FE5" w:rsidRPr="00320FE5" w:rsidRDefault="00320FE5" w:rsidP="00320FE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6"/>
                <w:szCs w:val="26"/>
              </w:rPr>
            </w:pPr>
            <w:r w:rsidRPr="00320FE5">
              <w:rPr>
                <w:rFonts w:asciiTheme="majorHAnsi" w:hAnsiTheme="majorHAnsi" w:cstheme="majorHAnsi"/>
                <w:sz w:val="26"/>
                <w:szCs w:val="26"/>
              </w:rPr>
              <w:t>Webside nhà trường</w:t>
            </w:r>
          </w:p>
          <w:p w:rsidR="00320FE5" w:rsidRPr="00320FE5" w:rsidRDefault="00320FE5" w:rsidP="00320FE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6"/>
                <w:szCs w:val="26"/>
              </w:rPr>
            </w:pPr>
            <w:r w:rsidRPr="00320FE5">
              <w:rPr>
                <w:rFonts w:asciiTheme="majorHAnsi" w:hAnsiTheme="majorHAnsi" w:cstheme="majorHAnsi"/>
                <w:sz w:val="26"/>
                <w:szCs w:val="26"/>
              </w:rPr>
              <w:t>Lưu VT</w:t>
            </w:r>
          </w:p>
        </w:tc>
        <w:tc>
          <w:tcPr>
            <w:tcW w:w="4508" w:type="dxa"/>
          </w:tcPr>
          <w:p w:rsidR="00320FE5" w:rsidRPr="00320FE5" w:rsidRDefault="00320FE5" w:rsidP="00320FE5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20FE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PHÒNG VĂN THƯ</w:t>
            </w:r>
          </w:p>
          <w:p w:rsidR="00320FE5" w:rsidRPr="00320FE5" w:rsidRDefault="00320FE5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20FE5" w:rsidRPr="00320FE5" w:rsidRDefault="00320FE5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20FE5" w:rsidRPr="00320FE5" w:rsidRDefault="00320FE5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E22EAD" w:rsidRDefault="00E22EAD">
      <w:pPr>
        <w:rPr>
          <w:rFonts w:asciiTheme="majorHAnsi" w:hAnsiTheme="majorHAnsi" w:cstheme="majorHAnsi"/>
          <w:lang w:val="en-US"/>
        </w:rPr>
      </w:pPr>
    </w:p>
    <w:p w:rsidR="00351CF9" w:rsidRDefault="00351CF9">
      <w:pPr>
        <w:rPr>
          <w:rFonts w:asciiTheme="majorHAnsi" w:hAnsiTheme="majorHAnsi" w:cstheme="majorHAnsi"/>
          <w:lang w:val="en-US"/>
        </w:rPr>
      </w:pPr>
    </w:p>
    <w:p w:rsidR="00351CF9" w:rsidRPr="00351CF9" w:rsidRDefault="00351CF9">
      <w:pPr>
        <w:rPr>
          <w:rFonts w:asciiTheme="majorHAnsi" w:hAnsiTheme="majorHAnsi" w:cstheme="majorHAnsi"/>
          <w:lang w:val="en-US"/>
        </w:rPr>
      </w:pPr>
    </w:p>
    <w:sectPr w:rsidR="00351CF9" w:rsidRPr="00351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506E"/>
    <w:multiLevelType w:val="multilevel"/>
    <w:tmpl w:val="888C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A4F6F"/>
    <w:multiLevelType w:val="hybridMultilevel"/>
    <w:tmpl w:val="148A43C8"/>
    <w:lvl w:ilvl="0" w:tplc="C7FCB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918369">
    <w:abstractNumId w:val="0"/>
  </w:num>
  <w:num w:numId="2" w16cid:durableId="176190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40"/>
    <w:rsid w:val="00014C41"/>
    <w:rsid w:val="000470AF"/>
    <w:rsid w:val="000E70A5"/>
    <w:rsid w:val="00136F3A"/>
    <w:rsid w:val="00172690"/>
    <w:rsid w:val="001732B8"/>
    <w:rsid w:val="00217694"/>
    <w:rsid w:val="002A23BE"/>
    <w:rsid w:val="00320FE5"/>
    <w:rsid w:val="00351CF9"/>
    <w:rsid w:val="00360C0B"/>
    <w:rsid w:val="005C4329"/>
    <w:rsid w:val="006E497B"/>
    <w:rsid w:val="007C2BC0"/>
    <w:rsid w:val="007D6EDE"/>
    <w:rsid w:val="0086110F"/>
    <w:rsid w:val="00B029F1"/>
    <w:rsid w:val="00BB6E9E"/>
    <w:rsid w:val="00BC3406"/>
    <w:rsid w:val="00BD1C40"/>
    <w:rsid w:val="00D2734C"/>
    <w:rsid w:val="00D90848"/>
    <w:rsid w:val="00DC13F1"/>
    <w:rsid w:val="00E22EAD"/>
    <w:rsid w:val="00EF6A09"/>
    <w:rsid w:val="00F8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4C2F"/>
  <w15:chartTrackingRefBased/>
  <w15:docId w15:val="{18322505-AD27-4581-99EC-BC28C03C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C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C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C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C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C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C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C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C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C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C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C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C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C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C4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20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9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79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8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374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29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0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9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3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63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0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2024-12-20T07:35:00Z</dcterms:created>
  <dcterms:modified xsi:type="dcterms:W3CDTF">2025-04-15T01:46:00Z</dcterms:modified>
</cp:coreProperties>
</file>